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Autospacing="0" w:after="0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учреждение комбинированного </w:t>
      </w:r>
    </w:p>
    <w:p>
      <w:pPr>
        <w:pStyle w:val="NormalWeb"/>
        <w:spacing w:before="280" w:afterAutospacing="0" w:after="0"/>
        <w:ind w:lef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вида «Детский сад № 5»</w:t>
      </w:r>
    </w:p>
    <w:p>
      <w:pPr>
        <w:pStyle w:val="Normal"/>
        <w:tabs>
          <w:tab w:val="left" w:pos="6660" w:leader="none"/>
        </w:tabs>
        <w:spacing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6660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Утверждено:</w:t>
      </w:r>
    </w:p>
    <w:p>
      <w:pPr>
        <w:pStyle w:val="Normal"/>
        <w:tabs>
          <w:tab w:val="left" w:pos="5208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Заведующий МДОУ «ДС № 5»</w:t>
      </w:r>
    </w:p>
    <w:p>
      <w:pPr>
        <w:pStyle w:val="Normal"/>
        <w:tabs>
          <w:tab w:val="left" w:pos="5208" w:leader="none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>_____________А.В.Щеголькова</w:t>
      </w:r>
    </w:p>
    <w:p>
      <w:pPr>
        <w:pStyle w:val="Normal"/>
        <w:tabs>
          <w:tab w:val="left" w:pos="6036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Приказом № 83 от 02.09.2024г.</w:t>
      </w:r>
    </w:p>
    <w:p>
      <w:pPr>
        <w:pStyle w:val="Normal"/>
        <w:tabs>
          <w:tab w:val="left" w:pos="6660" w:leader="none"/>
        </w:tabs>
        <w:spacing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181818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color w:val="181818"/>
          <w:sz w:val="26"/>
          <w:szCs w:val="26"/>
          <w:lang w:eastAsia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40"/>
          <w:szCs w:val="40"/>
        </w:rPr>
        <w:t>Педагогический проект на тему:</w:t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>«Развитие речи посредством дидактической игры»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550" w:leader="none"/>
          <w:tab w:val="left" w:pos="6350" w:leader="none"/>
          <w:tab w:val="left" w:pos="7050" w:leader="none"/>
          <w:tab w:val="left" w:pos="7590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ab/>
      </w:r>
      <w:r>
        <w:rPr>
          <w:rFonts w:cs="Times New Roman" w:ascii="Times New Roman" w:hAnsi="Times New Roman"/>
          <w:sz w:val="28"/>
          <w:szCs w:val="28"/>
        </w:rPr>
        <w:t>Воспитатель:</w:t>
      </w:r>
    </w:p>
    <w:p>
      <w:pPr>
        <w:pStyle w:val="Normal"/>
        <w:tabs>
          <w:tab w:val="left" w:pos="5520" w:leader="none"/>
          <w:tab w:val="left" w:pos="6360" w:leader="none"/>
          <w:tab w:val="left" w:pos="7670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Ельцова Мария Владимировна,      </w:t>
      </w:r>
    </w:p>
    <w:p>
      <w:pPr>
        <w:pStyle w:val="Normal"/>
        <w:tabs>
          <w:tab w:val="left" w:pos="5290" w:leader="none"/>
          <w:tab w:val="left" w:pos="565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   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308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Благодарный</w:t>
      </w:r>
    </w:p>
    <w:p>
      <w:pPr>
        <w:pStyle w:val="Normal"/>
        <w:tabs>
          <w:tab w:val="left" w:pos="308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2024г.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Список детей: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160"/>
        <w:contextualSpacing/>
        <w:rPr>
          <w:sz w:val="28"/>
          <w:szCs w:val="28"/>
        </w:rPr>
      </w:pPr>
      <w:r>
        <w:rPr>
          <w:sz w:val="28"/>
          <w:szCs w:val="28"/>
        </w:rPr>
        <w:t>Долгушев Кирилл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160"/>
        <w:contextualSpacing/>
        <w:rPr>
          <w:sz w:val="28"/>
          <w:szCs w:val="28"/>
        </w:rPr>
      </w:pPr>
      <w:r>
        <w:rPr>
          <w:sz w:val="28"/>
          <w:szCs w:val="28"/>
        </w:rPr>
        <w:t>Казанцева Маргарита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160"/>
        <w:contextualSpacing/>
        <w:rPr>
          <w:sz w:val="28"/>
          <w:szCs w:val="28"/>
        </w:rPr>
      </w:pPr>
      <w:r>
        <w:rPr>
          <w:sz w:val="28"/>
          <w:szCs w:val="28"/>
        </w:rPr>
        <w:t>Магеровский Александр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160"/>
        <w:contextualSpacing/>
        <w:rPr>
          <w:sz w:val="28"/>
          <w:szCs w:val="28"/>
        </w:rPr>
      </w:pPr>
      <w:r>
        <w:rPr>
          <w:sz w:val="28"/>
          <w:szCs w:val="28"/>
        </w:rPr>
        <w:t>Магомедова Раисат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160"/>
        <w:contextualSpacing/>
        <w:rPr>
          <w:sz w:val="28"/>
          <w:szCs w:val="28"/>
        </w:rPr>
      </w:pPr>
      <w:r>
        <w:rPr>
          <w:sz w:val="28"/>
          <w:szCs w:val="28"/>
        </w:rPr>
        <w:t>Приходько Кирилл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160"/>
        <w:contextualSpacing/>
        <w:rPr>
          <w:sz w:val="28"/>
          <w:szCs w:val="28"/>
        </w:rPr>
      </w:pPr>
      <w:r>
        <w:rPr>
          <w:sz w:val="28"/>
          <w:szCs w:val="28"/>
        </w:rPr>
        <w:t>Таджибова Амина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160"/>
        <w:contextualSpacing/>
        <w:rPr>
          <w:sz w:val="28"/>
          <w:szCs w:val="28"/>
        </w:rPr>
      </w:pPr>
      <w:r>
        <w:rPr>
          <w:sz w:val="28"/>
          <w:szCs w:val="28"/>
        </w:rPr>
        <w:t>Сиритченко Максим</w:t>
      </w:r>
    </w:p>
    <w:p>
      <w:pPr>
        <w:pStyle w:val="ListParagraph"/>
        <w:numPr>
          <w:ilvl w:val="0"/>
          <w:numId w:val="1"/>
        </w:numPr>
        <w:spacing w:beforeAutospacing="0" w:before="0" w:afterAutospacing="0" w:after="160"/>
        <w:contextualSpacing/>
        <w:rPr>
          <w:sz w:val="28"/>
          <w:szCs w:val="28"/>
        </w:rPr>
      </w:pPr>
      <w:r>
        <w:rPr>
          <w:sz w:val="28"/>
          <w:szCs w:val="28"/>
        </w:rPr>
        <w:t>Якунин Александр</w:t>
      </w:r>
    </w:p>
    <w:p>
      <w:pPr>
        <w:pStyle w:val="Normal"/>
        <w:spacing w:lineRule="auto" w:line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tabs>
          <w:tab w:val="left" w:pos="1992" w:leader="none"/>
        </w:tabs>
        <w:spacing w:lineRule="auto" w:line="240"/>
        <w:rPr>
          <w:rFonts w:ascii="Arial" w:hAnsi="Arial" w:eastAsia="Times New Roman" w:cs="Arial"/>
          <w:color w:val="181818"/>
          <w:sz w:val="17"/>
          <w:szCs w:val="17"/>
          <w:lang w:eastAsia="ru-RU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ab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4"/>
          <w:szCs w:val="24"/>
          <w:lang w:eastAsia="ru-RU"/>
        </w:rPr>
        <w:t>Актуальность проекта.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Развитие речи становится актуальной проблемой в современном обществе.В настоящее время значительно возросли требования к речевому развитию детей дошкольного возраста. Овладение родным языком, развитие речи является одним из самых важных приобретений ребенка в дошкольном детстве и рассматривается как основа воспитания и обучения детей. Дети, не получившие соответствующее речевое развитие, с большим трудом наверстывают упущенное, в будущем этот пробел в развитии влияет на дальнейшее общее развитие ребенка.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Тип проекта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– творческий, развивающий, познавательно- игровой.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Состав участников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: воспитатели, дети, родители воспитанников группы.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Возраст детей: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5 – 6 лет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Срок реализации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: год (сентябрь 2024 по декабрь 2025 год)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Продолжительность проекта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: средний по продолжительности.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Цель проекта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Развитие речи детей дошкольного возраста посредством дидактической игры.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Задачи: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1.   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Формировать правильное понимание слов, их употребление и дальнейшее обогащение активного словаря.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2. Совершенствовать звуковую культуру речи. Развивать фонетическую сторону речи дошкольников.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3. Развивать связную речь.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4. Формировать грамматический строй речи у дошкольников.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5. Активизировать употребление сложносочиненных и сложноподчиненных предложений.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 xml:space="preserve">  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6. Воспитывать культуру речевого общения.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 xml:space="preserve">   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7. Привлечь родителей к  участию в проекте.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Ожидаемые результаты: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Arial" w:ascii="Wingdings" w:hAnsi="Wingdings"/>
          <w:color w:val="181818"/>
          <w:sz w:val="24"/>
          <w:szCs w:val="24"/>
          <w:lang w:eastAsia="ru-RU"/>
        </w:rPr>
        <w:t>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Качественное расширение  активного словаря дошкольников  (дети обладают довольно большим запасом слов, используют большое количество обобщающих слов, знают синонимы, антонимы,  многозначные слова)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Arial" w:ascii="Wingdings" w:hAnsi="Wingdings"/>
          <w:color w:val="181818"/>
          <w:sz w:val="24"/>
          <w:szCs w:val="24"/>
          <w:lang w:eastAsia="ru-RU"/>
        </w:rPr>
        <w:t>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Дети овладевают грамматическим строем речи  (морфологией, словообразованием (созданием новых слов), синтаксисом (построением  предложений)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Arial" w:ascii="Wingdings" w:hAnsi="Wingdings"/>
          <w:color w:val="181818"/>
          <w:sz w:val="24"/>
          <w:szCs w:val="24"/>
          <w:lang w:eastAsia="ru-RU"/>
        </w:rPr>
        <w:t>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ЗКР -  дети способны к простейшему звуковому анализу слова, умеют дифференцировать звуки, делят слова на слоги.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Arial" w:ascii="Wingdings" w:hAnsi="Wingdings"/>
          <w:color w:val="181818"/>
          <w:sz w:val="24"/>
          <w:szCs w:val="24"/>
          <w:lang w:eastAsia="ru-RU"/>
        </w:rPr>
        <w:t>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tt-RU" w:eastAsia="ru-RU"/>
        </w:rPr>
        <w:t>Связная речь - дети умеют составлять рассказы об игрушках, умеют логически правильно выстроить рассказ по последовательным картинкам.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Arial" w:ascii="Wingdings" w:hAnsi="Wingdings"/>
          <w:color w:val="181818"/>
          <w:sz w:val="24"/>
          <w:szCs w:val="24"/>
          <w:lang w:eastAsia="ru-RU"/>
        </w:rPr>
        <w:t>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tt-RU" w:eastAsia="ru-RU"/>
        </w:rPr>
        <w:t>Взаимодействие родителей с педагогами по вопросам речевого развития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4"/>
          <w:szCs w:val="24"/>
          <w:shd w:fill="FFFFFF" w:val="clear"/>
          <w:lang w:eastAsia="ru-RU"/>
        </w:rPr>
        <w:t> 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Этапы реализации: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I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val="tt-RU" w:eastAsia="ru-RU"/>
        </w:rPr>
        <w:t>этап: Подготовительный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Подобрана специальная методическая литература по данной теме,создана развивающая среда в группе, помогающая детям закреплять, развивать ранее полученные знания. Игровой и дидактический материал доступен детям и расположен в их поле зрения. Проведена работа с родителями, подготовлены консультации и рекомендации, для того, чтобы они получили как можно больше информации о развитие речи ребенка.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2 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val="tt-RU" w:eastAsia="ru-RU"/>
        </w:rPr>
        <w:t>этап: Проектные мероприятия (</w:t>
      </w:r>
      <w:r>
        <w:rPr>
          <w:rFonts w:eastAsia="Times New Roman" w:cs="Times New Roman" w:ascii="Times New Roman" w:hAnsi="Times New Roman"/>
          <w:b/>
          <w:bCs/>
          <w:color w:val="181818"/>
          <w:sz w:val="24"/>
          <w:szCs w:val="24"/>
          <w:lang w:eastAsia="ru-RU"/>
        </w:rPr>
        <w:t>содержание проекта)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Для реализации проекта было разработано перспективное тематическое планирование. В него включила дидактические игры 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игры с  предметами, настольные - печатные, словесные),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 игры и упражнения с использованием метода моделирования (применение графической знаковой символики  при заучивании стихотворений, составлении загадок, пересказе и сочинение сказок, использование схем для описания одежды, посуды, животных).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Одна из главных задач подобрать такие варианты игр, чтобы вызвать у детей интерес к играм со словом.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val="181818"/>
          <w:sz w:val="24"/>
          <w:szCs w:val="24"/>
          <w:lang w:eastAsia="ru-RU"/>
        </w:rPr>
      </w:r>
    </w:p>
    <w:tbl>
      <w:tblPr>
        <w:tblW w:w="9889" w:type="dxa"/>
        <w:jc w:val="left"/>
        <w:tblInd w:w="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a0"/>
      </w:tblPr>
      <w:tblGrid>
        <w:gridCol w:w="2149"/>
        <w:gridCol w:w="2895"/>
        <w:gridCol w:w="2951"/>
        <w:gridCol w:w="1893"/>
      </w:tblGrid>
      <w:tr>
        <w:trPr/>
        <w:tc>
          <w:tcPr>
            <w:tcW w:w="2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289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цель и задачи</w:t>
            </w:r>
          </w:p>
        </w:tc>
        <w:tc>
          <w:tcPr>
            <w:tcW w:w="2951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содержание игры</w:t>
            </w:r>
          </w:p>
        </w:tc>
        <w:tc>
          <w:tcPr>
            <w:tcW w:w="189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>
        <w:trPr/>
        <w:tc>
          <w:tcPr>
            <w:tcW w:w="9888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«Моё – не моё»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Закреплять представления об окружающем мире, формировать умение классифицировать и группировать предметы, активизировать словарь.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Дети подбирают картинки, группируют предметы (игрушки, посуду, мебель…)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Познакомить родителей (на родительском собрание) с темой и содержанием проекта.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«В лесу»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Расширять знания детей о растениях, которые они могут встретить в лесу, с листьями разных деревьев - с их классификацией. Развивать речевое общение.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Дети раскладывают карточки: грибы - в корзинку, ягоды - в туесок, листья - в вазу, цветы - в кувшин.  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Анкетирование родителей.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«Подбери слова 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родственники»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Учить детей образовывать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слова с увеличительным, уменьшительным, ласкательным оттенками.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(В ходе игры педагог подводит детей к выводу от слов можно образовывать много похожих слов (слов- родственников) ).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Детям дается пример: дом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 xml:space="preserve">  – 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домик – домишко - домище. Они аналогично образуют др. слова.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Консультация: «Значение дидактических игр в развитие речи»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«Скажи наоборот»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Учить детей подбирать антонимы к глаголом.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Педагог начинает, а дети заканчивают предложение. - Дождик вымочит, а солнышко…(высушит).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Консультация: «Речевая среда в семье и ее влияние на развитие речи ребенка».</w:t>
            </w:r>
          </w:p>
        </w:tc>
      </w:tr>
      <w:tr>
        <w:trPr/>
        <w:tc>
          <w:tcPr>
            <w:tcW w:w="9888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Октябрь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«Три ступеньки»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Учить детей ориентироваться на окончания слов при определении родовой принадлежности существительных.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Дети раскладывают  предметы так, чтобы на первой ступеньке лестнице были те предметы, про которые говорят  один, на второй - одна, на третей-одно.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Консультация: «Особенности развития речи детей старшего дошкольного возраста»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«Четвертый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лишний»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Закреплять представления об окружающем мире, формировать умение классифицировать и группировать предметы, активизировать словарь. Учить находить лишний предмет из группы.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Дети находят лишний предмет из группы, объясняют, почему он лишний.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Консультация: «Культура речи»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«Магазин игрушек»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Учить детей описывать предмет, находить его существенные признаки, узнавать предмет по описанию.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Продавец (ребенок) продает игрушку, если о ней хорошо рассказал покупатель.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Рекомендации по речевому развитию: «Игровые дыхательные упражнения» (развитие речевого дыхания).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Обучение родителей.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«Радио»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Развивать наблюдательность, упражнять в умение составлять описательный рассказ, активизировать речь.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Один ребенок (диктор) описывает кого-нибудь из детей (внешний вид, характерные особенности.), др. по рассказу узнают этого ребенка.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365" w:hRule="atLeast"/>
        </w:trPr>
        <w:tc>
          <w:tcPr>
            <w:tcW w:w="9888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«Скажи какой?»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Развивать у детей умение называть не только предмет, но и правильно обозначать его признаки, обогащать речь прилагательными.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Воспитатель предлагает детям: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1.По признакам узнать предмет (Круглое, сладкое, румяное - что это?)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2.Продолжить ряд- снег белый, холодный, серебристый…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3.Составить словосочетания со словами, отвечающими на вопрос какой? и характеризующие предмет по вкусу, цвету и т. д.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Консультация: «Роль родителей в развитие речи детей»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«Новоселье куклы»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Упражнять детей в употреблении понимания обобщающих слов, активизировать словарь.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Дети приносят только те предметы, которые относятся к одному слову, названному воспитателем, например, чайная посуда- дети несут чашки, ложки, блюдца, молочник…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Консультация: «Какие игры предложить дома»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«Кто как передвигается и кто как подает голос?»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Развивать у детей умение правильно обозначать действия, обогащать речь глаголами.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Воспитатель просит вспомнить, кто как передвигается? (кузнечик -прыгает). Кто как подает голос? (лев - рычит)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Рекомендации по речевому развитию: «Пальчиковые игры и упражнения». Обучение родителей различным пальчиковым играм и упражнениям.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«Цветочный магазин»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Упражнять детей в делении слов на слоги.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Дети раскладывают на полочки картинки с изображением цветов. На первую полочку - из двух слогов, на вторую- из трех слогов.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562" w:hRule="atLeast"/>
        </w:trPr>
        <w:tc>
          <w:tcPr>
            <w:tcW w:w="9888" w:type="dxa"/>
            <w:gridSpan w:val="4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«Что предмет рассказывает о себе?»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Упражнять детей в составлении короткого рассказа, учить описывать предмет (цвет, форму, величину, назначение). Приучать детей слушать др. др., дополнять рассказ.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Дети достают из «чудесного мешочка» различные предметы, составляют рассказ.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Консультация: «Влияние речевых нарушений на школьное обучение»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«Магазин посуды»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Учить сравнивать предметы посуды по материалу, размеру, назначению.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Чтобы купить посуду в магазине, надо правильно рассказать, что это за посуда, какая она, для чего нужна.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Консультация: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«Учим составлять описательные рассказы»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«Похож - не похож»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Учить детей сравнивать предметы, замечать признаки сходства по цвету, форме, величине, материалу, развивать речь, наблюдательность.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Дети находят похожие предметы, доказывают их сходство.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Рекомендации по речевому развитию: «Дидактические игры, направленные на обогащение словаря».</w:t>
            </w:r>
          </w:p>
        </w:tc>
      </w:tr>
      <w:tr>
        <w:trPr/>
        <w:tc>
          <w:tcPr>
            <w:tcW w:w="214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«Чей домик?»</w:t>
            </w:r>
          </w:p>
        </w:tc>
        <w:tc>
          <w:tcPr>
            <w:tcW w:w="2895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Закреплять названия домов животных, активизировать словарь детей.</w:t>
            </w:r>
          </w:p>
        </w:tc>
        <w:tc>
          <w:tcPr>
            <w:tcW w:w="2951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Дети подбирают картинки с изображением домиков животных и называют их. (собака живет в конуре ).</w:t>
            </w:r>
          </w:p>
        </w:tc>
        <w:tc>
          <w:tcPr>
            <w:tcW w:w="189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консультация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81818"/>
                <w:sz w:val="24"/>
                <w:szCs w:val="24"/>
                <w:lang w:eastAsia="ru-RU"/>
              </w:rPr>
              <w:t>«Какие игры предложить дома»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>
      <w:pPr>
        <w:pStyle w:val="Normal"/>
        <w:shd w:val="clear" w:color="auto" w:fill="FFFFFF"/>
        <w:spacing w:lineRule="auto" w:line="240" w:before="0" w:after="16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На родительском собрание,  познакомила родителей с темой и содержанием проекта. Провела анкетирование, по его результатам были  разработаны необходимые рекомендации по речевому развитию детей и размещены в «уголке  для родителей», а именно: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Arial" w:ascii="Wingdings" w:hAnsi="Wingdings"/>
          <w:color w:val="181818"/>
          <w:sz w:val="24"/>
          <w:szCs w:val="24"/>
          <w:lang w:eastAsia="ru-RU"/>
        </w:rPr>
        <w:t>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игровые дыхательные упражнения,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Arial" w:ascii="Wingdings" w:hAnsi="Wingdings"/>
          <w:color w:val="181818"/>
          <w:sz w:val="24"/>
          <w:szCs w:val="24"/>
          <w:lang w:eastAsia="ru-RU"/>
        </w:rPr>
        <w:t>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пальчиковые игры и упражнения;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Arial" w:ascii="Wingdings" w:hAnsi="Wingdings"/>
          <w:color w:val="181818"/>
          <w:sz w:val="24"/>
          <w:szCs w:val="24"/>
          <w:lang w:eastAsia="ru-RU"/>
        </w:rPr>
        <w:t>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дидактические игры, направленные на обогащение словаря, развития грамматического строя речи,  по развитию ЗКР.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Взаимодействие детского сада и семьи, направленно на формирование правильного речевого воспитания ребенка в семье.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С целью повышения педагогической компетентности родителей в вопросах речевого развития, проводила  консультаций: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«Речевая среда в семье и ее влияние на развитие речи ребенка»;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«Роль родителей в развитии речи детей»;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«Особенности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развития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речи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детей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старшего дошкольного возраста»;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«Значение дидактических игр в развитие речи»;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«Играем с пальчиками»;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«Влияние речевых нарушений на школьное обучение»;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«Какие игры предложить дома»;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«Культура речи».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На игровых тренингах, где родители выступали в роли детей,  знакомила их с различными дидактическими  играми, обучала  пальчиковым играм и дыхательным упражнениям,  для дальнейшего использования их со своими детьми дома.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3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val="tt-RU" w:eastAsia="ru-RU"/>
        </w:rPr>
        <w:t>этап: Результаты проекта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 xml:space="preserve">В группе созданы условия для речевой деятельности детей, имеется разнообразные дидактические игры, дидактический материал для развития мелкой моторики. Дети с удовольствием играют с ними. В результате целенаправленной и систематической работы по развитию речи добилась положительных результатов. У детей повысился познавательный интерес, они проявляют самостоятельность, творческую инициативу, активность, свободно высказываются, научились контролировать себя, помогают друг другу. У дошкольников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расширился активный словарь  (обладают довольно большим запасом слов, используют большое количество обобщающих слов, употребляют в речи  синонимы, антонимы,  многозначные слова…). Дети овладевают грамматическим строем речи  (морфологией, словообразованием (созданием новых слов), синтаксисом (построением  предложений). Они способны к простейшему звуковому анализу слова, умеют дифференцировать звуки, делят слова на слоги. Д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tt-RU" w:eastAsia="ru-RU"/>
        </w:rPr>
        <w:t>ети умеют составлять рассказы об игрушках, пересказывать и т. д.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tt-RU"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val="tt-RU" w:eastAsia="ru-RU"/>
        </w:rPr>
        <w:t>По результатам проведенной работы уровень развития речи у детей значительно повысился по сравнению с началом учебного года. Можно сделать вывод, что цель и задачи  проекта достигнуты.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1.Бондаренко А. К. Дидактические игры в детском саду: Кн. для воспитателя дет.сада- 2-е изд.,дораб.- М.; Просвещение, 1991.- 160с.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2.Сорокина А. И. Дидактические игры в детском саду: (Ст. группы). Пособие для воспитателя дет.сада.- М.: Просвещение, 1982.- 96 с.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3.Ушакова О.С.,  Струнина Е.М. Развитие речи детей 5-6 лет: программа, методические рекомендации, конспекты образовательной деятельности, игры и упражнения.-2-е изд., дораб.- М.: Вентана - Граф, 2013.- 272 с.- (Тропинки).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4.Швайко Г. С. Игры и игровые упражнения для развития речи: Кн. для воспитателя дет. сада: Из опыта работы/ Под. ред. В. В. Гербовой.- 2-е изд., испр.- М.: Просвещение, 1988.- 64с.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4"/>
          <w:szCs w:val="24"/>
          <w:lang w:eastAsia="ru-RU"/>
        </w:rPr>
        <w:t> 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653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88653f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semiHidden/>
    <w:qFormat/>
    <w:rsid w:val="0088653f"/>
    <w:rPr/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88653f"/>
    <w:rPr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865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88653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8653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колонтитул"/>
    <w:basedOn w:val="Normal"/>
    <w:link w:val="a8"/>
    <w:uiPriority w:val="99"/>
    <w:semiHidden/>
    <w:unhideWhenUsed/>
    <w:rsid w:val="0088653f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a"/>
    <w:uiPriority w:val="99"/>
    <w:semiHidden/>
    <w:unhideWhenUsed/>
    <w:rsid w:val="0088653f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Application>LibreOffice/4.4.1.2$Windows_x86 LibreOffice_project/45e2de17089c24a1fa810c8f975a7171ba4cd432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2024-12-15T17:06:00Z</dcterms:created>
  <dc:creator>ASUS</dc:creator>
  <dc:language>ru-RU</dc:language>
  <dcterms:modified xsi:type="dcterms:W3CDTF">2024-12-17T15:21:34Z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